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7A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110" w:leftChars="50" w:right="110" w:rightChars="50"/>
        <w:textAlignment w:val="auto"/>
        <w:rPr>
          <w:rFonts w:hint="default" w:ascii="Times New Roman" w:hAnsi="Times New Roman" w:eastAsia="楷体" w:cs="Times New Roman"/>
          <w:b/>
          <w:bCs/>
          <w:spacing w:val="-3"/>
        </w:rPr>
      </w:pPr>
      <w:r>
        <w:rPr>
          <w:rFonts w:hint="default" w:ascii="Times New Roman" w:hAnsi="Times New Roman" w:eastAsia="楷体" w:cs="Times New Roman"/>
          <w:b/>
          <w:bCs/>
          <w:spacing w:val="-3"/>
        </w:rPr>
        <w:t>吉首大学数学与统计学院学生离校</w:t>
      </w:r>
      <w:r>
        <w:rPr>
          <w:rFonts w:hint="eastAsia" w:ascii="Times New Roman" w:hAnsi="Times New Roman" w:eastAsia="楷体" w:cs="Times New Roman"/>
          <w:b/>
          <w:bCs/>
          <w:spacing w:val="-3"/>
          <w:lang w:eastAsia="zh-CN"/>
        </w:rPr>
        <w:t>见习</w:t>
      </w:r>
      <w:r>
        <w:rPr>
          <w:rFonts w:hint="default" w:ascii="Times New Roman" w:hAnsi="Times New Roman" w:eastAsia="楷体" w:cs="Times New Roman"/>
          <w:b/>
          <w:bCs/>
          <w:spacing w:val="-3"/>
        </w:rPr>
        <w:t>安全责任协议书</w:t>
      </w:r>
    </w:p>
    <w:p w14:paraId="16DE05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110" w:leftChars="50" w:right="110" w:rightChars="50"/>
        <w:textAlignment w:val="auto"/>
        <w:rPr>
          <w:rFonts w:hint="default" w:ascii="Times New Roman" w:hAnsi="Times New Roman" w:eastAsia="楷体" w:cs="Times New Roman"/>
          <w:b/>
          <w:bCs/>
          <w:spacing w:val="-3"/>
        </w:rPr>
      </w:pPr>
    </w:p>
    <w:p w14:paraId="323AB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39"/>
        <w:jc w:val="both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为明确学校和学生在离校期间的安全责任与义务，保障学生的安全，维护学校的稳定，根据《学生伤害事故处理办法》（教育部令第12号）及其他有关规定，特拟订如下安全责任书。</w:t>
      </w:r>
    </w:p>
    <w:p w14:paraId="7EFA2B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一、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学生在校外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期间，应严格遵守《吉首大学学生手册》及学校其他各项外出离校的安全管理规定，增强安全防范意识，提高自我保护能力，并向学校做出安全承诺；</w:t>
      </w:r>
    </w:p>
    <w:p w14:paraId="13C5B5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二、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期间，未经指导老师同意，不得自行离开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单位，如有违反视为违反校纪校规，如有人身、财产安全问题由学生本人自行承担；</w:t>
      </w:r>
    </w:p>
    <w:p w14:paraId="4EF19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三、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学生在</w:t>
      </w:r>
      <w:r>
        <w:rPr>
          <w:rFonts w:hint="eastAsia" w:ascii="Times New Roman" w:hAnsi="Times New Roman" w:eastAsia="楷体" w:cs="Times New Roman"/>
          <w:spacing w:val="-3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期间，发生违法犯罪、扰乱社会治安行为的，责任自负；</w:t>
      </w:r>
    </w:p>
    <w:p w14:paraId="6AA8A6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四、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期间，学生要遵守交通法规，因违反规定发生交通事故或出现其他意外事件，造成人身伤亡或经济损失的，由学生本人负责；</w:t>
      </w:r>
    </w:p>
    <w:p w14:paraId="4E825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五、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学生在</w:t>
      </w:r>
      <w:r>
        <w:rPr>
          <w:rFonts w:hint="eastAsia" w:ascii="Times New Roman" w:hAnsi="Times New Roman" w:eastAsia="楷体" w:cs="Times New Roman"/>
          <w:spacing w:val="-2"/>
          <w:sz w:val="24"/>
          <w:szCs w:val="24"/>
          <w:lang w:eastAsia="zh-CN"/>
        </w:rPr>
        <w:t>见习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</w:rPr>
        <w:t>期间，不得私自到水塘、河流、水库、湖泊等地游玩，由此造成人身伤亡的，由学生本人负责；</w:t>
      </w:r>
    </w:p>
    <w:p w14:paraId="02263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4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pacing w:val="-2"/>
          <w:sz w:val="24"/>
          <w:szCs w:val="24"/>
        </w:rPr>
        <w:t>六、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学生在离校期间，学生必须严格遵守所在地和所在单位的规定要求。</w:t>
      </w:r>
    </w:p>
    <w:p w14:paraId="66F0EF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0" w:leftChars="50" w:right="110" w:rightChars="50" w:firstLine="470" w:firstLineChars="200"/>
        <w:textAlignment w:val="auto"/>
        <w:rPr>
          <w:rFonts w:hint="eastAsia" w:ascii="Times New Roman" w:hAnsi="Times New Roman" w:eastAsia="楷体" w:cs="Times New Roman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七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、此安全责任书一式两份，学生本人、学院各执一份，具有同等效力</w:t>
      </w:r>
      <w:r>
        <w:rPr>
          <w:rFonts w:hint="eastAsia" w:ascii="Times New Roman" w:hAnsi="Times New Roman" w:eastAsia="楷体" w:cs="Times New Roman"/>
          <w:spacing w:val="-3"/>
          <w:sz w:val="24"/>
          <w:szCs w:val="24"/>
          <w:lang w:eastAsia="zh-CN"/>
        </w:rPr>
        <w:t>，每个人都必须签</w:t>
      </w:r>
      <w:r>
        <w:rPr>
          <w:rFonts w:hint="default" w:ascii="Times New Roman" w:hAnsi="Times New Roman" w:eastAsia="楷体" w:cs="Times New Roman"/>
          <w:spacing w:val="-3"/>
          <w:sz w:val="24"/>
          <w:szCs w:val="24"/>
        </w:rPr>
        <w:t>。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安全协议可以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以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班级为单位签（每个人签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一张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协议书上</w:t>
      </w:r>
      <w:r>
        <w:rPr>
          <w:rFonts w:hint="default" w:ascii="Times New Roman" w:hAnsi="Times New Roman" w:eastAsia="楷体" w:cs="Times New Roman"/>
          <w:b/>
          <w:bCs/>
          <w:spacing w:val="-3"/>
          <w:sz w:val="24"/>
          <w:szCs w:val="24"/>
        </w:rPr>
        <w:t>）</w:t>
      </w:r>
      <w:r>
        <w:rPr>
          <w:rFonts w:hint="eastAsia" w:ascii="Times New Roman" w:hAnsi="Times New Roman" w:eastAsia="楷体" w:cs="Times New Roman"/>
          <w:b/>
          <w:bCs/>
          <w:spacing w:val="-3"/>
          <w:sz w:val="24"/>
          <w:szCs w:val="24"/>
          <w:lang w:eastAsia="zh-CN"/>
        </w:rPr>
        <w:t>。</w:t>
      </w:r>
    </w:p>
    <w:p w14:paraId="6D9D4285">
      <w:pPr>
        <w:pStyle w:val="2"/>
        <w:ind w:left="0" w:leftChars="0" w:firstLine="0" w:firstLineChars="0"/>
        <w:rPr>
          <w:rFonts w:hint="default" w:ascii="Times New Roman" w:hAnsi="Times New Roman" w:eastAsia="楷体" w:cs="Times New Roman"/>
          <w:spacing w:val="-4"/>
        </w:rPr>
      </w:pPr>
    </w:p>
    <w:p w14:paraId="165BDE71">
      <w:pPr>
        <w:pStyle w:val="2"/>
        <w:ind w:firstLine="848" w:firstLineChars="400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spacing w:val="-4"/>
        </w:rPr>
        <w:t>学生签</w:t>
      </w:r>
      <w:r>
        <w:rPr>
          <w:rFonts w:hint="eastAsia" w:ascii="Times New Roman" w:hAnsi="Times New Roman" w:eastAsia="楷体" w:cs="Times New Roman"/>
          <w:spacing w:val="-4"/>
          <w:lang w:eastAsia="zh-CN"/>
        </w:rPr>
        <w:t>名</w:t>
      </w:r>
      <w:r>
        <w:rPr>
          <w:rFonts w:hint="default" w:ascii="Times New Roman" w:hAnsi="Times New Roman" w:eastAsia="楷体" w:cs="Times New Roman"/>
          <w:spacing w:val="-4"/>
        </w:rPr>
        <w:t>：</w:t>
      </w:r>
      <w:bookmarkStart w:id="0" w:name="_GoBack"/>
      <w:bookmarkEnd w:id="0"/>
    </w:p>
    <w:p w14:paraId="704CD57D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5DB7AF39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</w:rPr>
      </w:pPr>
    </w:p>
    <w:p w14:paraId="04C0B0BC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eastAsia" w:ascii="Times New Roman" w:hAnsi="Times New Roman" w:eastAsia="楷体" w:cs="Times New Roman"/>
          <w:lang w:val="en-US" w:eastAsia="zh-CN"/>
        </w:rPr>
      </w:pPr>
      <w:r>
        <w:rPr>
          <w:rFonts w:hint="eastAsia" w:ascii="Times New Roman" w:hAnsi="Times New Roman" w:eastAsia="楷体" w:cs="Times New Roman"/>
          <w:lang w:val="en-US" w:eastAsia="zh-CN"/>
        </w:rPr>
        <w:t xml:space="preserve">                                                                                 数学与统计学院(盖章)</w:t>
      </w:r>
    </w:p>
    <w:p w14:paraId="01A90760">
      <w:pPr>
        <w:pStyle w:val="2"/>
        <w:tabs>
          <w:tab w:val="left" w:pos="1143"/>
          <w:tab w:val="left" w:pos="1803"/>
        </w:tabs>
        <w:spacing w:before="253"/>
        <w:ind w:firstLine="880" w:firstLineChars="400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eastAsia" w:ascii="Times New Roman" w:hAnsi="Times New Roman" w:eastAsia="楷体" w:cs="Times New Roman"/>
          <w:lang w:val="en-US" w:eastAsia="zh-CN"/>
        </w:rPr>
        <w:t xml:space="preserve">                                                                                       年         月           日</w:t>
      </w:r>
    </w:p>
    <w:sectPr>
      <w:type w:val="continuous"/>
      <w:pgSz w:w="11910" w:h="16840"/>
      <w:pgMar w:top="150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A714E6C"/>
    <w:rsid w:val="2DAF6D80"/>
    <w:rsid w:val="317C311D"/>
    <w:rsid w:val="36FC43D8"/>
    <w:rsid w:val="4B517E8D"/>
    <w:rsid w:val="543D5452"/>
    <w:rsid w:val="66682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0"/>
      <w:jc w:val="center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504</Characters>
  <TotalTime>11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2025-09-10T04:12:00Z</dcterms:created>
  <dc:creator>微软用户</dc:creator>
  <cp:lastModifiedBy>陈望学</cp:lastModifiedBy>
  <dcterms:modified xsi:type="dcterms:W3CDTF">2025-11-04T12:00:50Z</dcterms:modified>
  <dc:title>大学生假期离校安全责任协议书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2025-09-10T00:00:00Z</vt:filetime>
  </property>
  <property fmtid="{D5CDD505-2E9C-101B-9397-08002B2CF9AE}" pid="5" name="SourceModified">
    <vt:lpwstr>D:20220902125003+04'50'</vt:lpwstr>
  </property>
  <property fmtid="{D5CDD505-2E9C-101B-9397-08002B2CF9AE}" pid="6" name="KSOTemplateDocerSaveRecord">
    <vt:lpwstr>eyJoZGlkIjoiZGRkMzZiMWFjZGUzYTJlMTQxNmM2ZjJlYWI2YjU5YWMiLCJ1c2VySWQiOiI0MzAzNTcyMDgifQ==</vt:lpwstr>
  </property>
  <property fmtid="{D5CDD505-2E9C-101B-9397-08002B2CF9AE}" pid="7" name="KSOProductBuildVer">
    <vt:lpwstr>2052-12.1.0.23542</vt:lpwstr>
  </property>
  <property fmtid="{D5CDD505-2E9C-101B-9397-08002B2CF9AE}" pid="8" name="ICV">
    <vt:lpwstr>3EE697294F5642F0B73ED3164DC1B11D_13</vt:lpwstr>
  </property>
</Properties>
</file>